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1170"/>
        <w:gridCol w:w="1430"/>
        <w:gridCol w:w="1775"/>
        <w:gridCol w:w="4975"/>
      </w:tblGrid>
      <w:tr w:rsidR="008737B1" w:rsidRPr="006D59DB" w:rsidTr="008737B1">
        <w:tc>
          <w:tcPr>
            <w:tcW w:w="985" w:type="dxa"/>
          </w:tcPr>
          <w:p w:rsidR="008737B1" w:rsidRPr="006D59DB" w:rsidRDefault="008737B1" w:rsidP="008737B1">
            <w:pPr>
              <w:rPr>
                <w:b/>
                <w:sz w:val="28"/>
                <w:szCs w:val="28"/>
              </w:rPr>
            </w:pPr>
            <w:r w:rsidRPr="006D59DB"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b/>
                <w:sz w:val="28"/>
                <w:szCs w:val="28"/>
              </w:rPr>
            </w:pPr>
            <w:r w:rsidRPr="006D59DB">
              <w:rPr>
                <w:b/>
                <w:sz w:val="28"/>
                <w:szCs w:val="28"/>
              </w:rPr>
              <w:t>Looks Like</w:t>
            </w:r>
          </w:p>
        </w:tc>
        <w:tc>
          <w:tcPr>
            <w:tcW w:w="1710" w:type="dxa"/>
          </w:tcPr>
          <w:p w:rsidR="008737B1" w:rsidRPr="006D59DB" w:rsidRDefault="008737B1" w:rsidP="008737B1">
            <w:pPr>
              <w:rPr>
                <w:b/>
                <w:sz w:val="28"/>
                <w:szCs w:val="28"/>
              </w:rPr>
            </w:pPr>
            <w:r w:rsidRPr="006D59DB">
              <w:rPr>
                <w:b/>
                <w:sz w:val="28"/>
                <w:szCs w:val="28"/>
              </w:rPr>
              <w:t>Feels Like</w:t>
            </w:r>
          </w:p>
        </w:tc>
        <w:tc>
          <w:tcPr>
            <w:tcW w:w="5215" w:type="dxa"/>
          </w:tcPr>
          <w:p w:rsidR="008737B1" w:rsidRPr="006D59DB" w:rsidRDefault="008737B1" w:rsidP="008737B1">
            <w:pPr>
              <w:rPr>
                <w:b/>
                <w:sz w:val="28"/>
                <w:szCs w:val="28"/>
              </w:rPr>
            </w:pPr>
            <w:r w:rsidRPr="006D59DB">
              <w:rPr>
                <w:b/>
                <w:sz w:val="28"/>
                <w:szCs w:val="28"/>
              </w:rPr>
              <w:t xml:space="preserve">What to do </w:t>
            </w:r>
          </w:p>
        </w:tc>
      </w:tr>
      <w:tr w:rsidR="008737B1" w:rsidTr="008737B1">
        <w:tc>
          <w:tcPr>
            <w:tcW w:w="985" w:type="dxa"/>
          </w:tcPr>
          <w:p w:rsidR="008737B1" w:rsidRPr="006D59DB" w:rsidRDefault="008737B1" w:rsidP="008737B1">
            <w:pPr>
              <w:jc w:val="center"/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sz w:val="32"/>
                <w:szCs w:val="32"/>
              </w:rPr>
            </w:pPr>
            <w:r w:rsidRPr="006D59DB">
              <w:rPr>
                <w:noProof/>
                <w:sz w:val="32"/>
                <w:szCs w:val="32"/>
              </w:rPr>
              <w:drawing>
                <wp:inline distT="0" distB="0" distL="0" distR="0" wp14:anchorId="0AD60042" wp14:editId="7D66563A">
                  <wp:extent cx="6572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737B1" w:rsidRPr="006D59DB" w:rsidRDefault="008737B1" w:rsidP="006D59DB">
            <w:pPr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Anger, Terror, Explosive Behavior</w:t>
            </w:r>
          </w:p>
        </w:tc>
        <w:tc>
          <w:tcPr>
            <w:tcW w:w="5215" w:type="dxa"/>
          </w:tcPr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</w:tc>
      </w:tr>
      <w:tr w:rsidR="008737B1" w:rsidTr="008737B1">
        <w:tc>
          <w:tcPr>
            <w:tcW w:w="985" w:type="dxa"/>
          </w:tcPr>
          <w:p w:rsidR="008737B1" w:rsidRPr="006D59DB" w:rsidRDefault="008737B1" w:rsidP="008737B1">
            <w:pPr>
              <w:jc w:val="center"/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sz w:val="32"/>
                <w:szCs w:val="32"/>
              </w:rPr>
            </w:pPr>
            <w:r w:rsidRPr="006D59DB">
              <w:rPr>
                <w:noProof/>
                <w:sz w:val="32"/>
                <w:szCs w:val="32"/>
              </w:rPr>
              <w:drawing>
                <wp:inline distT="0" distB="0" distL="0" distR="0" wp14:anchorId="40F567DE" wp14:editId="5974F8EF">
                  <wp:extent cx="609600" cy="609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737B1" w:rsidRPr="006D59DB" w:rsidRDefault="008737B1" w:rsidP="008737B1">
            <w:pPr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Stress, Frustration, Anxiety</w:t>
            </w:r>
          </w:p>
        </w:tc>
        <w:tc>
          <w:tcPr>
            <w:tcW w:w="5215" w:type="dxa"/>
          </w:tcPr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>
            <w:bookmarkStart w:id="0" w:name="_GoBack"/>
            <w:bookmarkEnd w:id="0"/>
          </w:p>
          <w:p w:rsidR="008737B1" w:rsidRDefault="008737B1" w:rsidP="008737B1"/>
        </w:tc>
      </w:tr>
      <w:tr w:rsidR="008737B1" w:rsidTr="008737B1">
        <w:tc>
          <w:tcPr>
            <w:tcW w:w="985" w:type="dxa"/>
          </w:tcPr>
          <w:p w:rsidR="008737B1" w:rsidRPr="006D59DB" w:rsidRDefault="008737B1" w:rsidP="008737B1">
            <w:pPr>
              <w:jc w:val="center"/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sz w:val="32"/>
                <w:szCs w:val="32"/>
              </w:rPr>
            </w:pPr>
            <w:r w:rsidRPr="006D59DB">
              <w:rPr>
                <w:noProof/>
                <w:sz w:val="32"/>
                <w:szCs w:val="32"/>
              </w:rPr>
              <w:drawing>
                <wp:inline distT="0" distB="0" distL="0" distR="0" wp14:anchorId="1CE60F8F" wp14:editId="419AF81F">
                  <wp:extent cx="523875" cy="4953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737B1" w:rsidRPr="006D59DB" w:rsidRDefault="008737B1" w:rsidP="008737B1">
            <w:pPr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Silly, Wiggles, Nervous</w:t>
            </w:r>
          </w:p>
        </w:tc>
        <w:tc>
          <w:tcPr>
            <w:tcW w:w="5215" w:type="dxa"/>
          </w:tcPr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</w:tc>
      </w:tr>
      <w:tr w:rsidR="008737B1" w:rsidTr="008737B1">
        <w:tc>
          <w:tcPr>
            <w:tcW w:w="985" w:type="dxa"/>
          </w:tcPr>
          <w:p w:rsidR="008737B1" w:rsidRPr="006D59DB" w:rsidRDefault="008737B1" w:rsidP="008737B1">
            <w:pPr>
              <w:jc w:val="center"/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sz w:val="32"/>
                <w:szCs w:val="32"/>
              </w:rPr>
            </w:pPr>
            <w:r w:rsidRPr="006D59DB">
              <w:rPr>
                <w:noProof/>
                <w:sz w:val="32"/>
                <w:szCs w:val="32"/>
              </w:rPr>
              <w:drawing>
                <wp:inline distT="0" distB="0" distL="0" distR="0" wp14:anchorId="56B89D73" wp14:editId="293C5C53">
                  <wp:extent cx="561975" cy="581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737B1" w:rsidRPr="006D59DB" w:rsidRDefault="008737B1" w:rsidP="008737B1">
            <w:pPr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Okay and in Control</w:t>
            </w:r>
          </w:p>
        </w:tc>
        <w:tc>
          <w:tcPr>
            <w:tcW w:w="5215" w:type="dxa"/>
          </w:tcPr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</w:tc>
      </w:tr>
      <w:tr w:rsidR="008737B1" w:rsidTr="008737B1">
        <w:tc>
          <w:tcPr>
            <w:tcW w:w="985" w:type="dxa"/>
          </w:tcPr>
          <w:p w:rsidR="008737B1" w:rsidRPr="006D59DB" w:rsidRDefault="008737B1" w:rsidP="008737B1">
            <w:pPr>
              <w:jc w:val="center"/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sz w:val="32"/>
                <w:szCs w:val="32"/>
              </w:rPr>
            </w:pPr>
            <w:r w:rsidRPr="006D59DB">
              <w:rPr>
                <w:noProof/>
                <w:sz w:val="32"/>
                <w:szCs w:val="32"/>
              </w:rPr>
              <w:drawing>
                <wp:inline distT="0" distB="0" distL="0" distR="0" wp14:anchorId="2576D511" wp14:editId="2E201240">
                  <wp:extent cx="619125" cy="619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737B1" w:rsidRPr="006D59DB" w:rsidRDefault="008737B1" w:rsidP="008737B1">
            <w:pPr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Great! Happy Calm, Alert</w:t>
            </w:r>
          </w:p>
        </w:tc>
        <w:tc>
          <w:tcPr>
            <w:tcW w:w="5215" w:type="dxa"/>
          </w:tcPr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</w:tc>
      </w:tr>
      <w:tr w:rsidR="008737B1" w:rsidTr="008737B1">
        <w:tc>
          <w:tcPr>
            <w:tcW w:w="985" w:type="dxa"/>
          </w:tcPr>
          <w:p w:rsidR="008737B1" w:rsidRPr="006D59DB" w:rsidRDefault="008737B1" w:rsidP="008737B1">
            <w:pPr>
              <w:jc w:val="center"/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-1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sz w:val="32"/>
                <w:szCs w:val="32"/>
              </w:rPr>
            </w:pPr>
            <w:r w:rsidRPr="006D59DB">
              <w:rPr>
                <w:noProof/>
                <w:sz w:val="32"/>
                <w:szCs w:val="32"/>
              </w:rPr>
              <w:drawing>
                <wp:inline distT="0" distB="0" distL="0" distR="0" wp14:anchorId="0EC174EA" wp14:editId="7164D440">
                  <wp:extent cx="523875" cy="551129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17" cy="561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737B1" w:rsidRPr="006D59DB" w:rsidRDefault="008737B1" w:rsidP="008737B1">
            <w:pPr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Bored, Not interested</w:t>
            </w:r>
          </w:p>
        </w:tc>
        <w:tc>
          <w:tcPr>
            <w:tcW w:w="5215" w:type="dxa"/>
          </w:tcPr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</w:tc>
      </w:tr>
      <w:tr w:rsidR="008737B1" w:rsidTr="008737B1">
        <w:tc>
          <w:tcPr>
            <w:tcW w:w="985" w:type="dxa"/>
          </w:tcPr>
          <w:p w:rsidR="008737B1" w:rsidRPr="006D59DB" w:rsidRDefault="008737B1" w:rsidP="008737B1">
            <w:pPr>
              <w:jc w:val="center"/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-2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sz w:val="32"/>
                <w:szCs w:val="32"/>
              </w:rPr>
            </w:pPr>
            <w:r w:rsidRPr="006D59DB">
              <w:rPr>
                <w:noProof/>
                <w:sz w:val="32"/>
                <w:szCs w:val="32"/>
              </w:rPr>
              <w:drawing>
                <wp:inline distT="0" distB="0" distL="0" distR="0" wp14:anchorId="7769B185" wp14:editId="2E6DF92C">
                  <wp:extent cx="512706" cy="51816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63" cy="5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737B1" w:rsidRPr="006D59DB" w:rsidRDefault="008737B1" w:rsidP="008737B1">
            <w:pPr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Down, Sad</w:t>
            </w:r>
          </w:p>
        </w:tc>
        <w:tc>
          <w:tcPr>
            <w:tcW w:w="5215" w:type="dxa"/>
          </w:tcPr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</w:tc>
      </w:tr>
      <w:tr w:rsidR="008737B1" w:rsidTr="008737B1">
        <w:tc>
          <w:tcPr>
            <w:tcW w:w="985" w:type="dxa"/>
          </w:tcPr>
          <w:p w:rsidR="008737B1" w:rsidRPr="006D59DB" w:rsidRDefault="008737B1" w:rsidP="008737B1">
            <w:pPr>
              <w:jc w:val="center"/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>-3</w:t>
            </w:r>
          </w:p>
        </w:tc>
        <w:tc>
          <w:tcPr>
            <w:tcW w:w="1440" w:type="dxa"/>
          </w:tcPr>
          <w:p w:rsidR="008737B1" w:rsidRPr="006D59DB" w:rsidRDefault="008737B1" w:rsidP="008737B1">
            <w:pPr>
              <w:rPr>
                <w:sz w:val="32"/>
                <w:szCs w:val="32"/>
              </w:rPr>
            </w:pPr>
            <w:r w:rsidRPr="006D59DB">
              <w:rPr>
                <w:noProof/>
                <w:sz w:val="32"/>
                <w:szCs w:val="32"/>
              </w:rPr>
              <w:drawing>
                <wp:inline distT="0" distB="0" distL="0" distR="0" wp14:anchorId="2EF97948" wp14:editId="6121089E">
                  <wp:extent cx="610819" cy="6400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92" cy="64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737B1" w:rsidRPr="006D59DB" w:rsidRDefault="008737B1" w:rsidP="008737B1">
            <w:pPr>
              <w:rPr>
                <w:b/>
                <w:sz w:val="32"/>
                <w:szCs w:val="32"/>
              </w:rPr>
            </w:pPr>
            <w:r w:rsidRPr="006D59DB">
              <w:rPr>
                <w:b/>
                <w:sz w:val="32"/>
                <w:szCs w:val="32"/>
              </w:rPr>
              <w:t xml:space="preserve">Sick </w:t>
            </w:r>
          </w:p>
        </w:tc>
        <w:tc>
          <w:tcPr>
            <w:tcW w:w="5215" w:type="dxa"/>
          </w:tcPr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  <w:p w:rsidR="008737B1" w:rsidRDefault="008737B1" w:rsidP="008737B1"/>
        </w:tc>
      </w:tr>
    </w:tbl>
    <w:p w:rsidR="008737B1" w:rsidRPr="006D59DB" w:rsidRDefault="006D59DB" w:rsidP="008737B1">
      <w:pPr>
        <w:jc w:val="center"/>
        <w:rPr>
          <w:b/>
          <w:sz w:val="32"/>
          <w:szCs w:val="32"/>
        </w:rPr>
      </w:pPr>
      <w:r w:rsidRPr="006D59DB">
        <w:rPr>
          <w:b/>
          <w:sz w:val="32"/>
          <w:szCs w:val="32"/>
        </w:rPr>
        <w:t>Brent’s Feeling Scale</w:t>
      </w:r>
    </w:p>
    <w:sectPr w:rsidR="008737B1" w:rsidRPr="006D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B1"/>
    <w:rsid w:val="00477A76"/>
    <w:rsid w:val="006D59DB"/>
    <w:rsid w:val="008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10447-7350-43A6-84C3-8F20094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Diehl, Sylvia</dc:creator>
  <cp:keywords/>
  <dc:description/>
  <cp:lastModifiedBy>Diehl, Sylvia</cp:lastModifiedBy>
  <cp:revision>1</cp:revision>
  <cp:lastPrinted>2016-05-17T16:44:00Z</cp:lastPrinted>
  <dcterms:created xsi:type="dcterms:W3CDTF">2016-05-17T16:32:00Z</dcterms:created>
  <dcterms:modified xsi:type="dcterms:W3CDTF">2016-05-17T19:07:00Z</dcterms:modified>
</cp:coreProperties>
</file>